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BB" w:rsidRPr="00A852BB" w:rsidRDefault="00A852BB" w:rsidP="00FD2A42">
      <w:pPr>
        <w:pStyle w:val="BrochureCopy"/>
        <w:spacing w:line="240" w:lineRule="auto"/>
        <w:ind w:left="2738" w:firstLine="862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A852BB">
        <w:rPr>
          <w:rFonts w:ascii="Arial" w:hAnsi="Arial" w:cs="Arial"/>
          <w:b/>
          <w:sz w:val="24"/>
          <w:szCs w:val="24"/>
          <w:lang w:val="el-GR"/>
        </w:rPr>
        <w:t>ΤΜΗΜΑ ΑΙΣΘΗΤΙΚΗΣ</w:t>
      </w:r>
    </w:p>
    <w:p w:rsidR="00F86308" w:rsidRDefault="00F86308" w:rsidP="00186456">
      <w:pPr>
        <w:pStyle w:val="BrochureCopy"/>
        <w:spacing w:line="240" w:lineRule="auto"/>
        <w:ind w:left="-142" w:firstLine="862"/>
        <w:jc w:val="both"/>
        <w:rPr>
          <w:rFonts w:ascii="Arial" w:hAnsi="Arial" w:cs="Arial"/>
          <w:sz w:val="24"/>
          <w:szCs w:val="24"/>
          <w:lang w:val="el-GR"/>
        </w:rPr>
      </w:pPr>
      <w:r w:rsidRPr="00186456">
        <w:rPr>
          <w:rFonts w:ascii="Arial" w:hAnsi="Arial" w:cs="Arial"/>
          <w:sz w:val="24"/>
          <w:szCs w:val="24"/>
          <w:lang w:val="el-GR"/>
        </w:rPr>
        <w:t>Στο ΕΠΑ.Λ. Καισαριανής έχουν όλοι όσοι επιθυμούν τη δυνατότητα να διδαχθούν τα μυστικά της Αισθητικής Τέχνης σε ένα φιλικό και φιλόξενο περιβάλλον, πλήρως εξοπλισμένο.</w:t>
      </w:r>
      <w:r w:rsidRPr="0018645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186456">
        <w:rPr>
          <w:rFonts w:ascii="Arial" w:hAnsi="Arial" w:cs="Arial"/>
          <w:sz w:val="24"/>
          <w:szCs w:val="24"/>
        </w:rPr>
        <w:t>Οι</w:t>
      </w:r>
      <w:proofErr w:type="spellEnd"/>
      <w:r w:rsidRPr="00186456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186456">
        <w:rPr>
          <w:rFonts w:ascii="Arial" w:hAnsi="Arial" w:cs="Arial"/>
          <w:sz w:val="24"/>
          <w:szCs w:val="24"/>
        </w:rPr>
        <w:t>όφοιτοι</w:t>
      </w:r>
      <w:proofErr w:type="spellEnd"/>
      <w:r w:rsidRPr="00186456">
        <w:rPr>
          <w:rFonts w:ascii="Arial" w:hAnsi="Arial" w:cs="Arial"/>
          <w:sz w:val="24"/>
          <w:szCs w:val="24"/>
        </w:rPr>
        <w:t xml:space="preserve"> μας, μπ</w:t>
      </w:r>
      <w:proofErr w:type="spellStart"/>
      <w:r w:rsidRPr="00186456">
        <w:rPr>
          <w:rFonts w:ascii="Arial" w:hAnsi="Arial" w:cs="Arial"/>
          <w:sz w:val="24"/>
          <w:szCs w:val="24"/>
        </w:rPr>
        <w:t>ορούν</w:t>
      </w:r>
      <w:proofErr w:type="spellEnd"/>
      <w:r w:rsidRPr="00186456">
        <w:rPr>
          <w:rFonts w:ascii="Arial" w:hAnsi="Arial" w:cs="Arial"/>
          <w:sz w:val="24"/>
          <w:szCs w:val="24"/>
        </w:rPr>
        <w:t xml:space="preserve"> να εργαστούν, ως ελεύθεροι επαγγελματίες, να ανοίξουν κατάστημα αισθητικής άκρων (μανικιούρ-πεντικιούρ), καλλυντικών &amp; μακιγιάζ. </w:t>
      </w:r>
      <w:r w:rsidR="00186456">
        <w:rPr>
          <w:rFonts w:ascii="Arial" w:hAnsi="Arial" w:cs="Arial"/>
          <w:sz w:val="24"/>
          <w:szCs w:val="24"/>
          <w:lang w:val="el-GR"/>
        </w:rPr>
        <w:t xml:space="preserve">Στο χώρο της εκπαίδευσης, σε δημόσιες και ιδιωτικές σχολές. </w:t>
      </w:r>
      <w:r w:rsidRPr="00186456">
        <w:rPr>
          <w:rFonts w:ascii="Arial" w:hAnsi="Arial" w:cs="Arial"/>
          <w:sz w:val="24"/>
          <w:szCs w:val="24"/>
          <w:lang w:val="el-GR"/>
        </w:rPr>
        <w:t xml:space="preserve">Μπορούν να εργαστούν σε ινστιτούτα αισθητικής, κέντρα αδυνατίσματος, κομμωτήρια, κέντρα Αισθητικής άκρων, κέντρα </w:t>
      </w:r>
      <w:proofErr w:type="spellStart"/>
      <w:r w:rsidRPr="00186456">
        <w:rPr>
          <w:rFonts w:ascii="Arial" w:hAnsi="Arial" w:cs="Arial"/>
          <w:sz w:val="24"/>
          <w:szCs w:val="24"/>
          <w:lang w:val="el-GR"/>
        </w:rPr>
        <w:t>θαλασσοθεραπείας</w:t>
      </w:r>
      <w:proofErr w:type="spellEnd"/>
      <w:r w:rsidRPr="00186456">
        <w:rPr>
          <w:rFonts w:ascii="Arial" w:hAnsi="Arial" w:cs="Arial"/>
          <w:sz w:val="24"/>
          <w:szCs w:val="24"/>
          <w:lang w:val="el-GR"/>
        </w:rPr>
        <w:t xml:space="preserve"> – </w:t>
      </w:r>
      <w:r w:rsidRPr="00186456">
        <w:rPr>
          <w:rFonts w:ascii="Arial" w:hAnsi="Arial" w:cs="Arial"/>
          <w:sz w:val="24"/>
          <w:szCs w:val="24"/>
        </w:rPr>
        <w:t>SPA</w:t>
      </w:r>
      <w:r w:rsidRPr="00186456">
        <w:rPr>
          <w:rFonts w:ascii="Arial" w:hAnsi="Arial" w:cs="Arial"/>
          <w:sz w:val="24"/>
          <w:szCs w:val="24"/>
          <w:lang w:val="el-GR"/>
        </w:rPr>
        <w:t xml:space="preserve"> πολυτελών ξενοδοχείων, γυμναστήρια, στη τηλεόραση, το θέατρο, σε περιοδικά, στο χώρο της </w:t>
      </w:r>
      <w:r w:rsidR="00186456">
        <w:rPr>
          <w:rFonts w:ascii="Arial" w:hAnsi="Arial" w:cs="Arial"/>
          <w:sz w:val="24"/>
          <w:szCs w:val="24"/>
          <w:lang w:val="el-GR"/>
        </w:rPr>
        <w:t>μόδας,</w:t>
      </w:r>
      <w:r w:rsidRPr="00186456">
        <w:rPr>
          <w:rFonts w:ascii="Arial" w:hAnsi="Arial" w:cs="Arial"/>
          <w:sz w:val="24"/>
          <w:szCs w:val="24"/>
          <w:lang w:val="el-GR"/>
        </w:rPr>
        <w:t xml:space="preserve"> </w:t>
      </w:r>
      <w:r w:rsidR="00186456">
        <w:rPr>
          <w:rFonts w:ascii="Arial" w:hAnsi="Arial" w:cs="Arial"/>
          <w:sz w:val="24"/>
          <w:szCs w:val="24"/>
          <w:lang w:val="el-GR"/>
        </w:rPr>
        <w:t xml:space="preserve">σε εταιρείες/καταστήματα </w:t>
      </w:r>
      <w:r w:rsidRPr="00186456">
        <w:rPr>
          <w:rFonts w:ascii="Arial" w:hAnsi="Arial" w:cs="Arial"/>
          <w:sz w:val="24"/>
          <w:szCs w:val="24"/>
          <w:lang w:val="el-GR"/>
        </w:rPr>
        <w:t xml:space="preserve">καλλυντικών, </w:t>
      </w:r>
      <w:r w:rsidR="00186456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186456">
        <w:rPr>
          <w:rFonts w:ascii="Arial" w:hAnsi="Arial" w:cs="Arial"/>
          <w:sz w:val="24"/>
          <w:szCs w:val="24"/>
          <w:lang w:val="el-GR"/>
        </w:rPr>
        <w:t>φαρμακείων.</w:t>
      </w:r>
      <w:r w:rsidR="00186456">
        <w:rPr>
          <w:rFonts w:cs="Calibri"/>
          <w:sz w:val="24"/>
          <w:szCs w:val="24"/>
          <w:lang w:val="el-GR"/>
        </w:rPr>
        <w:t xml:space="preserve"> </w:t>
      </w:r>
      <w:r w:rsidRPr="00186456">
        <w:rPr>
          <w:rFonts w:ascii="Arial" w:hAnsi="Arial" w:cs="Arial"/>
          <w:sz w:val="24"/>
          <w:szCs w:val="24"/>
          <w:lang w:val="el-GR"/>
        </w:rPr>
        <w:t xml:space="preserve">Επιπλέον μπορούν να εφαρμόζουν αισθητικό μακιγιάζ αλλά και άλλες ανερχόμενες τεχνικές όπως τα </w:t>
      </w:r>
      <w:proofErr w:type="spellStart"/>
      <w:r w:rsidRPr="00186456">
        <w:rPr>
          <w:rFonts w:ascii="Arial" w:hAnsi="Arial" w:cs="Arial"/>
          <w:sz w:val="24"/>
          <w:szCs w:val="24"/>
          <w:lang w:val="el-GR"/>
        </w:rPr>
        <w:t>εξτένσιον</w:t>
      </w:r>
      <w:proofErr w:type="spellEnd"/>
      <w:r w:rsidRPr="00186456">
        <w:rPr>
          <w:rFonts w:ascii="Arial" w:hAnsi="Arial" w:cs="Arial"/>
          <w:sz w:val="24"/>
          <w:szCs w:val="24"/>
          <w:lang w:val="el-GR"/>
        </w:rPr>
        <w:t xml:space="preserve"> βλεφαρίδων, το τατουάζ</w:t>
      </w:r>
      <w:r w:rsidR="00186456" w:rsidRPr="00186456">
        <w:rPr>
          <w:rFonts w:ascii="Arial" w:hAnsi="Arial" w:cs="Arial"/>
          <w:sz w:val="24"/>
          <w:szCs w:val="24"/>
          <w:lang w:val="el-GR"/>
        </w:rPr>
        <w:t xml:space="preserve">. Οι επαγγελματίες αισθητικοί, μακιγιέρ &amp; τεχνητές </w:t>
      </w:r>
      <w:proofErr w:type="spellStart"/>
      <w:r w:rsidR="00186456" w:rsidRPr="00186456">
        <w:rPr>
          <w:rFonts w:ascii="Arial" w:hAnsi="Arial" w:cs="Arial"/>
          <w:sz w:val="24"/>
          <w:szCs w:val="24"/>
          <w:lang w:val="el-GR"/>
        </w:rPr>
        <w:t>ονυχοπλαστικής</w:t>
      </w:r>
      <w:proofErr w:type="spellEnd"/>
      <w:r w:rsidR="00186456" w:rsidRPr="00186456">
        <w:rPr>
          <w:rFonts w:ascii="Arial" w:hAnsi="Arial" w:cs="Arial"/>
          <w:sz w:val="24"/>
          <w:szCs w:val="24"/>
          <w:lang w:val="el-GR"/>
        </w:rPr>
        <w:t>, είναι περιζήτητοι σε όλο το φάσμα των επιχειρήσεων και δραστηριοτήτων του τομέα τους, ο οποίος συνεχώς επεκτείνεται, γεγονός που καθιστά το επάγγελμα αυτό πολλά υποσχόμενο με ιδιαίτερα θετικές προοπτικές εξέλιξης.</w:t>
      </w:r>
    </w:p>
    <w:p w:rsidR="00A64419" w:rsidRPr="00186456" w:rsidRDefault="00A64419" w:rsidP="00186456">
      <w:pPr>
        <w:pStyle w:val="BrochureCopy"/>
        <w:spacing w:line="240" w:lineRule="auto"/>
        <w:ind w:left="-142" w:firstLine="862"/>
        <w:jc w:val="both"/>
        <w:rPr>
          <w:rFonts w:ascii="Arial" w:hAnsi="Arial" w:cs="Arial"/>
          <w:sz w:val="24"/>
          <w:szCs w:val="24"/>
          <w:lang w:val="el-GR"/>
        </w:rPr>
      </w:pPr>
    </w:p>
    <w:p w:rsidR="00A852BB" w:rsidRDefault="00A852BB"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318135</wp:posOffset>
            </wp:positionV>
            <wp:extent cx="3069586" cy="2302375"/>
            <wp:effectExtent l="0" t="0" r="0" b="317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53" cy="230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2BB" w:rsidRDefault="00A852BB"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13335</wp:posOffset>
            </wp:positionV>
            <wp:extent cx="3459117" cy="2305939"/>
            <wp:effectExtent l="0" t="0" r="825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117" cy="2305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2BB" w:rsidRDefault="00A852BB"/>
    <w:p w:rsidR="00A852BB" w:rsidRDefault="00A852BB"/>
    <w:p w:rsidR="00DA21B2" w:rsidRDefault="00A852BB"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1528445</wp:posOffset>
            </wp:positionV>
            <wp:extent cx="3403325" cy="2552700"/>
            <wp:effectExtent l="0" t="0" r="698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Φωτογραφία00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005" cy="25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1518920</wp:posOffset>
            </wp:positionV>
            <wp:extent cx="3010141" cy="22574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41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1B2" w:rsidSect="00A852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08"/>
    <w:rsid w:val="00186456"/>
    <w:rsid w:val="00A64419"/>
    <w:rsid w:val="00A852BB"/>
    <w:rsid w:val="00DA21B2"/>
    <w:rsid w:val="00F86308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F30C-1782-4DFC-8ECF-7C50834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Copy">
    <w:name w:val="Brochure Copy"/>
    <w:basedOn w:val="a"/>
    <w:qFormat/>
    <w:rsid w:val="00F86308"/>
    <w:pPr>
      <w:spacing w:after="120" w:line="300" w:lineRule="auto"/>
    </w:pPr>
    <w:rPr>
      <w:rFonts w:ascii="Calibri" w:eastAsia="Calibri" w:hAnsi="Calibri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</dc:creator>
  <cp:keywords/>
  <dc:description/>
  <cp:lastModifiedBy>Ιωάννα</cp:lastModifiedBy>
  <cp:revision>2</cp:revision>
  <dcterms:created xsi:type="dcterms:W3CDTF">2017-03-15T20:01:00Z</dcterms:created>
  <dcterms:modified xsi:type="dcterms:W3CDTF">2017-03-15T20:39:00Z</dcterms:modified>
</cp:coreProperties>
</file>